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C8482" w14:textId="7F74CE0A" w:rsidR="00935F10" w:rsidRDefault="00935F10" w:rsidP="006148A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296BB8">
        <w:rPr>
          <w:b/>
          <w:bCs/>
          <w:sz w:val="28"/>
          <w:szCs w:val="28"/>
        </w:rPr>
        <w:t>OGÓLNE WARUNKI UMOWY</w:t>
      </w:r>
      <w:r>
        <w:rPr>
          <w:b/>
          <w:bCs/>
          <w:sz w:val="28"/>
          <w:szCs w:val="28"/>
        </w:rPr>
        <w:t xml:space="preserve"> CPV 15</w:t>
      </w:r>
      <w:r w:rsidR="00207779">
        <w:rPr>
          <w:b/>
          <w:bCs/>
          <w:sz w:val="28"/>
          <w:szCs w:val="28"/>
        </w:rPr>
        <w:t>8</w:t>
      </w:r>
      <w:r w:rsidR="00E44731">
        <w:rPr>
          <w:b/>
          <w:bCs/>
          <w:sz w:val="28"/>
          <w:szCs w:val="28"/>
        </w:rPr>
        <w:t>10000-9</w:t>
      </w:r>
    </w:p>
    <w:p w14:paraId="3F1141D4" w14:textId="77777777" w:rsidR="006148A3" w:rsidRPr="00296BB8" w:rsidRDefault="006148A3" w:rsidP="006148A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45A42506" w14:textId="77777777" w:rsidR="00935F10" w:rsidRPr="00296BB8" w:rsidRDefault="00935F10" w:rsidP="006148A3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 xml:space="preserve">Dostawa w/w artykułów spożywczych obejmuje dostarczenie ich przez Wykonawcę własnym transportem do siedziby Zamawiającego oraz wniesienie towaru do pomieszczeń magazynowych. Koszty i ryzyko transportu ponosi Wykonawca. </w:t>
      </w:r>
    </w:p>
    <w:p w14:paraId="452D410E" w14:textId="77777777" w:rsidR="00935F10" w:rsidRPr="00296BB8" w:rsidRDefault="00935F10" w:rsidP="006148A3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 xml:space="preserve">Produkty spożywcze objęte dostawą powinny spełniać wymogi sanitarno-epidemiologiczne i zasady systemu HACCP w zakładach żywienia zbiorowego między innymi:  </w:t>
      </w:r>
    </w:p>
    <w:p w14:paraId="742582CF" w14:textId="77777777" w:rsidR="00935F10" w:rsidRPr="00296BB8" w:rsidRDefault="00935F10" w:rsidP="006148A3">
      <w:pPr>
        <w:numPr>
          <w:ilvl w:val="3"/>
          <w:numId w:val="2"/>
        </w:numPr>
        <w:spacing w:after="0" w:line="276" w:lineRule="auto"/>
        <w:ind w:left="851" w:right="1" w:hanging="425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 xml:space="preserve">Posiadać odpowiednie specyfikacje jakościowe lub atesty; </w:t>
      </w:r>
    </w:p>
    <w:p w14:paraId="5E183F66" w14:textId="77777777" w:rsidR="00935F10" w:rsidRPr="00296BB8" w:rsidRDefault="00935F10" w:rsidP="006148A3">
      <w:pPr>
        <w:numPr>
          <w:ilvl w:val="3"/>
          <w:numId w:val="2"/>
        </w:numPr>
        <w:spacing w:after="0" w:line="276" w:lineRule="auto"/>
        <w:ind w:left="851" w:right="1" w:hanging="425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 xml:space="preserve">Posiadać odpowiednie oznakowanie, czyli datę minimalnej trwałości i termin przydatności do spożycia; </w:t>
      </w:r>
    </w:p>
    <w:p w14:paraId="6345242A" w14:textId="77777777" w:rsidR="00935F10" w:rsidRPr="00296BB8" w:rsidRDefault="00935F10" w:rsidP="006148A3">
      <w:pPr>
        <w:numPr>
          <w:ilvl w:val="3"/>
          <w:numId w:val="2"/>
        </w:numPr>
        <w:spacing w:after="0" w:line="276" w:lineRule="auto"/>
        <w:ind w:left="851" w:right="1" w:hanging="425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 xml:space="preserve">Posiadać odpowiedni system przewożenia towarów – zachowanie rozdzielności transportu;  </w:t>
      </w:r>
    </w:p>
    <w:p w14:paraId="6E893F9D" w14:textId="77777777" w:rsidR="00935F10" w:rsidRPr="00296BB8" w:rsidRDefault="00935F10" w:rsidP="006148A3">
      <w:pPr>
        <w:numPr>
          <w:ilvl w:val="3"/>
          <w:numId w:val="2"/>
        </w:numPr>
        <w:spacing w:after="0" w:line="276" w:lineRule="auto"/>
        <w:ind w:left="851" w:right="1" w:hanging="425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 xml:space="preserve">Posiadać odpowiednią temperaturę podczas transportu i warunki sanitarne pojazdu;  </w:t>
      </w:r>
    </w:p>
    <w:p w14:paraId="225A5A81" w14:textId="77777777" w:rsidR="00935F10" w:rsidRPr="00296BB8" w:rsidRDefault="00935F10" w:rsidP="006148A3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 xml:space="preserve">Transport oferowanych artykułów spożywczych musi odpowiadać wymaganiom sanitarnym dotyczącym środków transportu żywności określonych przepisami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296BB8">
        <w:rPr>
          <w:rFonts w:ascii="Times New Roman" w:hAnsi="Times New Roman" w:cs="Times New Roman"/>
          <w:sz w:val="24"/>
          <w:szCs w:val="24"/>
        </w:rPr>
        <w:t xml:space="preserve">z dnia 25 sierpnia 2006 roku o bezpieczeństwie żywności i żywienia (Dz. U. z 2015r., poz.594 z </w:t>
      </w:r>
      <w:proofErr w:type="spellStart"/>
      <w:r w:rsidRPr="00296BB8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296BB8">
        <w:rPr>
          <w:rFonts w:ascii="Times New Roman" w:hAnsi="Times New Roman" w:cs="Times New Roman"/>
          <w:sz w:val="24"/>
          <w:szCs w:val="24"/>
        </w:rPr>
        <w:t xml:space="preserve">. zm.)  </w:t>
      </w:r>
    </w:p>
    <w:p w14:paraId="7F4ED310" w14:textId="77777777" w:rsidR="00935F10" w:rsidRPr="00296BB8" w:rsidRDefault="00935F10" w:rsidP="006148A3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 xml:space="preserve"> Wykonawca dostarczy produkty spełniające wymagania, o których mowa </w:t>
      </w:r>
      <w:r w:rsidRPr="00296BB8">
        <w:rPr>
          <w:rFonts w:ascii="Times New Roman" w:hAnsi="Times New Roman" w:cs="Times New Roman"/>
          <w:sz w:val="24"/>
          <w:szCs w:val="24"/>
        </w:rPr>
        <w:br/>
        <w:t>w Rozporządzeniu Ministra Zdrowia z dnia 26 lipca 2016r. w sprawie grup środków przeznaczonych do sprzedaży dzieciom i młodzieży w jednostkach systemu oświaty</w:t>
      </w:r>
      <w:r w:rsidRPr="00296BB8">
        <w:rPr>
          <w:rFonts w:ascii="Times New Roman" w:hAnsi="Times New Roman" w:cs="Times New Roman"/>
          <w:sz w:val="24"/>
          <w:szCs w:val="24"/>
        </w:rPr>
        <w:br/>
        <w:t xml:space="preserve">oraz wymagań, jakie muszą spełniać środki spożywcze stosowane w ramach żywienia zbiorowego dzieci i młodzieży w tych jednostkach (Dz.U. z 2016 r. poz. 1154). </w:t>
      </w:r>
    </w:p>
    <w:p w14:paraId="0E04029A" w14:textId="77777777" w:rsidR="00935F10" w:rsidRPr="00296BB8" w:rsidRDefault="00935F10" w:rsidP="006148A3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 xml:space="preserve">Na każde żądanie Zamawiającego Wykonawca jest zobowiązany okazać w stosunku do każdego produktu odpowiedni certyfikat zgodności z Polską Normą lub normami europejskimi. </w:t>
      </w:r>
    </w:p>
    <w:p w14:paraId="4AE4961A" w14:textId="77777777" w:rsidR="00935F10" w:rsidRPr="00296BB8" w:rsidRDefault="00935F10" w:rsidP="006148A3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>Zamawiający zastrzega sobie prawo odmówienia przyjęcia dostarczonych towarów, jeżeli wystąpią jakiekolwiek nieprawidłowości, co do jakości, terminu przydatności do spożycia danego produktu, bądź będzie on przewożony w nieodpowiednich warunkach.</w:t>
      </w:r>
    </w:p>
    <w:p w14:paraId="3E5F3A36" w14:textId="77777777" w:rsidR="00935F10" w:rsidRPr="00296BB8" w:rsidRDefault="00935F10" w:rsidP="006148A3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w terminie nie dłuższym, niż  </w:t>
      </w:r>
      <w:r>
        <w:rPr>
          <w:rFonts w:ascii="Times New Roman" w:hAnsi="Times New Roman" w:cs="Times New Roman"/>
          <w:sz w:val="24"/>
          <w:szCs w:val="24"/>
        </w:rPr>
        <w:t>90 minut</w:t>
      </w:r>
      <w:r w:rsidRPr="00296BB8">
        <w:rPr>
          <w:rFonts w:ascii="Times New Roman" w:hAnsi="Times New Roman" w:cs="Times New Roman"/>
          <w:sz w:val="24"/>
          <w:szCs w:val="24"/>
        </w:rPr>
        <w:t xml:space="preserve"> od telefonicznego lub osobistego zgłoszenia tego faktu przez Zamawiającego.  </w:t>
      </w:r>
    </w:p>
    <w:p w14:paraId="6649107E" w14:textId="3058F2A4" w:rsidR="00935F10" w:rsidRPr="00296BB8" w:rsidRDefault="00935F10" w:rsidP="006148A3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>W przypadku braku niezwłocznej wymiany towaru wadliwego w określonym w pkt.13 terminie,   zamawiający   zastrzega   sobie   prawo dokonania   zakupu   interwencyjnego   od   innego   dostawcy   –   w   celu   zaspokojenia   potrzeb   związanych   z   prawidłowym funkcjonowaniem stołówki w ilości i  asorty</w:t>
      </w:r>
      <w:r w:rsidR="006148A3">
        <w:rPr>
          <w:rFonts w:ascii="Times New Roman" w:hAnsi="Times New Roman" w:cs="Times New Roman"/>
          <w:sz w:val="24"/>
          <w:szCs w:val="24"/>
        </w:rPr>
        <w:t xml:space="preserve">mencie     niezrealizowanej    w   </w:t>
      </w:r>
      <w:bookmarkStart w:id="0" w:name="_GoBack"/>
      <w:bookmarkEnd w:id="0"/>
      <w:r w:rsidRPr="00296BB8">
        <w:rPr>
          <w:rFonts w:ascii="Times New Roman" w:hAnsi="Times New Roman" w:cs="Times New Roman"/>
          <w:sz w:val="24"/>
          <w:szCs w:val="24"/>
        </w:rPr>
        <w:t xml:space="preserve">terminie     dostawy,     albo     rezygnacji     z     części     lub     całości     dostawy     w danym dniu. W przypadku zakupu interwencyjnego Wykonawca zobowiązany jest do zwrotu  zamawiającemu różnicy pomiędzy ceną zakupu interwencyjnego, a ceną dostawy ustaloną w niniejszej umowie. Wykonawca uprawniony jest do otrzymania </w:t>
      </w:r>
      <w:r w:rsidRPr="00296BB8">
        <w:rPr>
          <w:rFonts w:ascii="Times New Roman" w:hAnsi="Times New Roman" w:cs="Times New Roman"/>
          <w:sz w:val="24"/>
          <w:szCs w:val="24"/>
        </w:rPr>
        <w:lastRenderedPageBreak/>
        <w:t>wynagrodzenia tylko w zakresie produktów dostarczonych i przyjętych przez Zamawiającego.</w:t>
      </w:r>
    </w:p>
    <w:p w14:paraId="1C0A9AAD" w14:textId="77777777" w:rsidR="00935F10" w:rsidRPr="00296BB8" w:rsidRDefault="00935F10" w:rsidP="006148A3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 xml:space="preserve">W przypadku  zakupu  interwencyjnego zmniejsza  się  odpowiednio wielkość przedmiotu  i wartość  niniejszej umowy  o wielkość tego zakupu. </w:t>
      </w:r>
    </w:p>
    <w:p w14:paraId="5DDC9DB6" w14:textId="77777777" w:rsidR="00935F10" w:rsidRPr="00296BB8" w:rsidRDefault="00935F10" w:rsidP="006148A3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 xml:space="preserve"> W     przypadku     trzykrotnego     nie     zrealizowania     w     pełnym     zakresie     dostawy     przez     Wykonawcę w wymaganym dniu, lub pisemnej informacji  od Wykonawcy  o zaprzestaniu  realizacji  dostaw, Zamawiający ma prawo rozwiązać przedmiotową umowę ze skutkiem natychmiastowym z winy Wykonawcy. Wykonawca może żądać jedynie wynagrodzenia należnego mu z tytułu wykonania części umowy.</w:t>
      </w:r>
    </w:p>
    <w:p w14:paraId="739B382A" w14:textId="77777777" w:rsidR="00935F10" w:rsidRPr="00296BB8" w:rsidRDefault="00935F10" w:rsidP="006148A3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>W przypadku zwiększenia bądź ograniczenia ilości żywionych dzieci Zamawiający zastrzega sobie możliwość zwiększenia bądź zmniejszenia ilości zamawianych towarów.</w:t>
      </w:r>
      <w:r w:rsidRPr="00296BB8">
        <w:rPr>
          <w:rFonts w:ascii="Times New Roman" w:hAnsi="Times New Roman" w:cs="Times New Roman"/>
          <w:sz w:val="24"/>
          <w:szCs w:val="24"/>
        </w:rPr>
        <w:br/>
        <w:t xml:space="preserve">Z tego tytułu Wykonawcy nie przysługuje żadne roszczenie finansowe ani prawne. </w:t>
      </w:r>
    </w:p>
    <w:p w14:paraId="24C6966D" w14:textId="77777777" w:rsidR="00935F10" w:rsidRPr="00296BB8" w:rsidRDefault="00935F10" w:rsidP="006148A3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 xml:space="preserve">Wykonawca zobowiązuje się w przypadku awarii pojazdu lub innych nieprzewidzianych okoliczności, w ciągu 60 minut zapewnić usługę zastępczą (środkiem transportu przewidzianym przepisami prawa dla danych produktów), aby dowóz produktów a tym samym przygotowanie i podanie posiłków mogło odbyć się terminowo. </w:t>
      </w:r>
    </w:p>
    <w:p w14:paraId="71858E1D" w14:textId="641D9DE2" w:rsidR="00935F10" w:rsidRPr="00296BB8" w:rsidRDefault="00935F10" w:rsidP="006148A3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>Zgłoszenie zapotrzebowania nastąpi telefonicznie, najpóźniej w dniu poprzedzającym dzień planowanych dostaw do godz. 1</w:t>
      </w:r>
      <w:r w:rsidR="00E44731">
        <w:rPr>
          <w:rFonts w:ascii="Times New Roman" w:hAnsi="Times New Roman" w:cs="Times New Roman"/>
          <w:sz w:val="24"/>
          <w:szCs w:val="24"/>
        </w:rPr>
        <w:t>8</w:t>
      </w:r>
      <w:r w:rsidRPr="00296BB8">
        <w:rPr>
          <w:rFonts w:ascii="Times New Roman" w:hAnsi="Times New Roman" w:cs="Times New Roman"/>
          <w:sz w:val="24"/>
          <w:szCs w:val="24"/>
        </w:rPr>
        <w:t xml:space="preserve">:00. </w:t>
      </w:r>
    </w:p>
    <w:p w14:paraId="2BA9E96B" w14:textId="7FCE904E" w:rsidR="00935F10" w:rsidRPr="00296BB8" w:rsidRDefault="00935F10" w:rsidP="006148A3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color w:val="000000"/>
          <w:sz w:val="24"/>
          <w:szCs w:val="24"/>
        </w:rPr>
        <w:t xml:space="preserve">Wykonawca dostarczać będzie zamówione </w:t>
      </w:r>
      <w:r w:rsidRPr="00296BB8">
        <w:rPr>
          <w:rFonts w:ascii="Times New Roman" w:hAnsi="Times New Roman" w:cs="Times New Roman"/>
          <w:sz w:val="24"/>
          <w:szCs w:val="24"/>
        </w:rPr>
        <w:t>Artykuły spożywcze</w:t>
      </w:r>
      <w:r w:rsidRPr="00296BB8">
        <w:rPr>
          <w:rFonts w:ascii="Times New Roman" w:hAnsi="Times New Roman" w:cs="Times New Roman"/>
          <w:color w:val="000000"/>
          <w:sz w:val="24"/>
          <w:szCs w:val="24"/>
        </w:rPr>
        <w:t xml:space="preserve"> do Stołówki w dni robocze w godzinach od </w:t>
      </w:r>
      <w:r w:rsidR="00E4473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96BB8">
        <w:rPr>
          <w:rFonts w:ascii="Times New Roman" w:hAnsi="Times New Roman" w:cs="Times New Roman"/>
          <w:color w:val="000000"/>
          <w:sz w:val="24"/>
          <w:szCs w:val="24"/>
        </w:rPr>
        <w:t xml:space="preserve">.00 do </w:t>
      </w:r>
      <w:r w:rsidR="00E4473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96BB8">
        <w:rPr>
          <w:rFonts w:ascii="Times New Roman" w:hAnsi="Times New Roman" w:cs="Times New Roman"/>
          <w:color w:val="000000"/>
          <w:sz w:val="24"/>
          <w:szCs w:val="24"/>
        </w:rPr>
        <w:t>.00, własnym środkiem transportu i na własne ryzyko.</w:t>
      </w:r>
    </w:p>
    <w:p w14:paraId="306C8384" w14:textId="77777777" w:rsidR="00935F10" w:rsidRPr="00296BB8" w:rsidRDefault="00935F10" w:rsidP="006148A3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 xml:space="preserve">W przypadkach zwiększenia się ilości artykułów nie przewidzianych przez Zamawiającego, zostanie złożone zamówienie uzupełniające w dniu dostawy.  </w:t>
      </w:r>
    </w:p>
    <w:p w14:paraId="4DFE2A08" w14:textId="77777777" w:rsidR="00935F10" w:rsidRPr="00296BB8" w:rsidRDefault="00935F10" w:rsidP="006148A3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>Termin płatności: 30 dni od dnia doręczenia prawidłowo sporządzonej faktury VAT do siedziby Zamawiającego.</w:t>
      </w:r>
    </w:p>
    <w:p w14:paraId="2A9F4EE6" w14:textId="77777777" w:rsidR="00935F10" w:rsidRPr="00296BB8" w:rsidRDefault="00935F10" w:rsidP="006148A3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 xml:space="preserve">W   przypadku   błędnie   wystawionej   faktury   VAT,  Wykonawca zobowiązany jest do dostarczenia prawidłowo wystawionego przedmiotowego dokumentu księgowego w ciągu 48 godzin od momentu zgłoszenia tego faktu przez Zamawiającego. </w:t>
      </w:r>
    </w:p>
    <w:p w14:paraId="3CA286CD" w14:textId="77777777" w:rsidR="00935F10" w:rsidRPr="00296BB8" w:rsidRDefault="00935F10" w:rsidP="006148A3">
      <w:pPr>
        <w:pStyle w:val="Default"/>
        <w:spacing w:line="276" w:lineRule="auto"/>
        <w:rPr>
          <w:b/>
          <w:bCs/>
          <w:sz w:val="28"/>
          <w:szCs w:val="28"/>
        </w:rPr>
      </w:pPr>
    </w:p>
    <w:p w14:paraId="7D25754B" w14:textId="77777777" w:rsidR="004E5EAF" w:rsidRDefault="004E5EAF" w:rsidP="006148A3">
      <w:pPr>
        <w:spacing w:line="276" w:lineRule="auto"/>
      </w:pPr>
    </w:p>
    <w:sectPr w:rsidR="004E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45DBA"/>
    <w:multiLevelType w:val="hybridMultilevel"/>
    <w:tmpl w:val="EA5416E2"/>
    <w:lvl w:ilvl="0" w:tplc="970299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26D45A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CC156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2B9E6">
      <w:start w:val="1"/>
      <w:numFmt w:val="lowerLetter"/>
      <w:lvlRestart w:val="0"/>
      <w:lvlText w:val="%4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A2E0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0CBD0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8461C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2FA3C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BEB7F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430A89"/>
    <w:multiLevelType w:val="hybridMultilevel"/>
    <w:tmpl w:val="B97EB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10"/>
    <w:rsid w:val="00207779"/>
    <w:rsid w:val="004E5EAF"/>
    <w:rsid w:val="00567CF0"/>
    <w:rsid w:val="006148A3"/>
    <w:rsid w:val="0074140F"/>
    <w:rsid w:val="00935F10"/>
    <w:rsid w:val="00BA6E03"/>
    <w:rsid w:val="00E4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D132"/>
  <w15:chartTrackingRefBased/>
  <w15:docId w15:val="{4BE23C4C-0283-4AA1-87A2-1AF55E92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F10"/>
    <w:rPr>
      <w:rFonts w:asciiTheme="majorHAnsi" w:hAnsiTheme="majorHAnsi" w:cstheme="majorBidi"/>
      <w:sz w:val="20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40F"/>
    <w:pPr>
      <w:keepNext/>
      <w:keepLines/>
      <w:spacing w:before="240" w:after="0"/>
      <w:outlineLvl w:val="0"/>
    </w:pPr>
    <w:rPr>
      <w:rFonts w:ascii="Arial" w:eastAsiaTheme="majorEastAsia" w:hAnsi="Arial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140F"/>
    <w:rPr>
      <w:rFonts w:ascii="Arial" w:eastAsiaTheme="majorEastAsia" w:hAnsi="Arial" w:cstheme="majorBidi"/>
      <w:sz w:val="28"/>
      <w:szCs w:val="32"/>
    </w:rPr>
  </w:style>
  <w:style w:type="paragraph" w:customStyle="1" w:styleId="Default">
    <w:name w:val="Default"/>
    <w:rsid w:val="00935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gospodarczy</dc:creator>
  <cp:keywords/>
  <dc:description/>
  <cp:lastModifiedBy>Iwona Migdalska</cp:lastModifiedBy>
  <cp:revision>3</cp:revision>
  <dcterms:created xsi:type="dcterms:W3CDTF">2023-09-14T09:41:00Z</dcterms:created>
  <dcterms:modified xsi:type="dcterms:W3CDTF">2023-09-14T10:11:00Z</dcterms:modified>
</cp:coreProperties>
</file>